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CERTIFICATO DELLA DELIBERA DI LIQUIDAZIONE DEL DEBITO</w:t>
      </w:r>
    </w:p>
    <w:p>
      <w:pPr>
        <w:spacing w:after="160"/>
      </w:pPr>
      <w:r>
        <w:t xml:space="preserve">Il/La sottoscritto/a [NOME], in qualità di [SEGRETARIO o SEGRETARIO-AMMINISTRATORE] del condominio [NOME E INDIRIZZO DELL'EDIFICIO],</w:t>
      </w:r>
    </w:p>
    <w:p>
      <w:pPr>
        <w:spacing w:after="160"/>
      </w:pPr>
      <w:r>
        <w:t xml:space="preserve">CERTIFICA:</w:t>
      </w:r>
    </w:p>
    <w:p>
      <w:pPr>
        <w:spacing w:after="160"/>
      </w:pPr>
      <w:r>
        <w:t xml:space="preserve">Che l'assemblea dei proprietari tenuta il [DATA] ha approvato la liquidazione del debito di [PROPRIETARIO], titolare dell'abitazione o locale [UNITÀ], verso il condominio.</w:t>
      </w:r>
    </w:p>
    <w:p>
      <w:pPr>
        <w:spacing w:after="160"/>
      </w:pPr>
      <w:r>
        <w:t xml:space="preserve">Importo dovuto: [IMPORTO TOTALE] euro, così ripartito:</w:t>
      </w:r>
    </w:p>
    <w:p>
      <w:pPr>
        <w:spacing w:after="160"/>
      </w:pPr>
      <w:r>
        <w:t xml:space="preserve">[VOCE — PERIODO — IMPORTO]</w:t>
      </w:r>
    </w:p>
    <w:p>
      <w:pPr>
        <w:spacing w:after="160"/>
      </w:pPr>
      <w:r>
        <w:t xml:space="preserve">[VOCE — PERIODO — IMPORTO]</w:t>
      </w:r>
    </w:p>
    <w:p>
      <w:pPr>
        <w:spacing w:after="160"/>
      </w:pPr>
      <w:r>
        <w:t xml:space="preserve">Si rilascia il presente certificato ai fini del ricorso con procedimento monitorio (art. 21.3 della Ley de Propiedad Horizontal), a [LOCALITÀ], il [DATA].</w:t>
      </w:r>
    </w:p>
    <w:p>
      <w:pPr>
        <w:spacing w:after="160"/>
      </w:pPr>
      <w:r>
        <w:t xml:space="preserve">Il Segretario: [NOME E FIRMA]</w:t>
      </w:r>
    </w:p>
    <w:p>
      <w:pPr>
        <w:spacing w:after="160"/>
      </w:pPr>
      <w:r>
        <w:t xml:space="preserve">Visto, il Presidente: [NOME E FIRMA]</w:t>
      </w:r>
    </w:p>
    <w:p>
      <w:pPr>
        <w:spacing w:after="160"/>
      </w:pPr>
      <w:r>
        <w:t xml:space="preserve">Nota: la legge non richiede la firma del presidente quando il segretario è un segretario-amministratore con la qualifica professionale necessaria e legalmente riconosciuta che non intervenga professionalmente nel ricorso giudiziale per il debito (art. 21.3).</w:t>
      </w:r>
    </w:p>
  </w:body>
</w:document>
</file>