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JABEA BATZARREAN ORDEZKATZEKO BAIMENA</w:t>
      </w:r>
    </w:p>
    <w:p>
      <w:pPr>
        <w:spacing w:after="160"/>
      </w:pPr>
      <w:r>
        <w:t xml:space="preserve">Jabeen erkidegoa: [ERAIKINAREN IZENA ETA HELBIDEA]</w:t>
      </w:r>
    </w:p>
    <w:p>
      <w:pPr>
        <w:spacing w:after="160"/>
      </w:pPr>
      <w:r>
        <w:t xml:space="preserve">Nik, [IZEN-ABIZENAK], NAN [NAN] zenbakiduna, [ETXEBIZITZA] etxebizitza edo lokalaren jabeak, partaidetza-kuota [KUOTA] %,</w:t>
      </w:r>
    </w:p>
    <w:p>
      <w:pPr>
        <w:spacing w:after="160"/>
      </w:pPr>
      <w:r>
        <w:t xml:space="preserve">BAIMENA EMATEN DIOT [ORDEZKARIAREN IZEN-ABIZENAK] jaunari/andreari, NAN [NAN] zenbakidunari, [DATA]rako deitutako Jabeen [OHIKO / EZOHIKO] batzarrean ni ordezkatzeko eta nire izenean botoa emateko.</w:t>
      </w:r>
    </w:p>
    <w:p>
      <w:pPr>
        <w:spacing w:after="160"/>
      </w:pPr>
      <w:r>
        <w:t xml:space="preserve">[AUKERAZKOA: Botoa emateko jarraibideak — GAI-ZERRENDAKO PUNTUA: ALDE / AURKA / ABSTENTZIOA.]</w:t>
      </w:r>
    </w:p>
    <w:p>
      <w:pPr>
        <w:spacing w:after="160"/>
      </w:pPr>
      <w:r>
        <w:t xml:space="preserve">[HERRIA], [DATA].</w:t>
      </w:r>
    </w:p>
    <w:p>
      <w:pPr>
        <w:spacing w:after="160"/>
      </w:pPr>
      <w:r>
        <w:t xml:space="preserve">Jabearen sinadura: [SINADURA]</w:t>
      </w:r>
    </w:p>
    <w:p>
      <w:pPr>
        <w:spacing w:after="160"/>
      </w:pPr>
      <w:r>
        <w:t xml:space="preserve">Ordezkaritza egiaztatzeko, nahikoa da jabeak sinatutako idazki bat (15.1 art.). Aktan ordezkatutako jabeak eta haien kuotak zerrendatzen dira (19.2.d art.), eta idazkariak ahalordeak bost urtez gordetzen ditu (19.4 art.).</w:t>
      </w:r>
    </w:p>
  </w:body>
</w:document>
</file>